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1F56" w:rsidRDefault="007A430E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projektová dokumentace </w:t>
            </w:r>
          </w:p>
          <w:p w:rsidR="000C5AE1" w:rsidRPr="003239CB" w:rsidRDefault="00DD1F56" w:rsidP="00C64B29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rekonstrukce </w:t>
            </w:r>
            <w:r w:rsidR="00C64B29">
              <w:rPr>
                <w:b/>
                <w:bCs/>
                <w:caps/>
                <w:color w:val="FF0000"/>
                <w:sz w:val="24"/>
              </w:rPr>
              <w:t>ul. Dr. horáka a parkoviště v ul. pod rubanisky, uherský brod - těšov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64B29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2B4C3-FB03-4CCE-A43E-A4A3470D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1121DE12</Template>
  <TotalTime>11</TotalTime>
  <Pages>1</Pages>
  <Words>140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2022-09-06T08:53:00Z</cp:lastPrinted>
  <dcterms:created xsi:type="dcterms:W3CDTF">2025-01-21T08:10:00Z</dcterms:created>
  <dcterms:modified xsi:type="dcterms:W3CDTF">2025-09-29T07:08:00Z</dcterms:modified>
</cp:coreProperties>
</file>